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4AA7A" w14:textId="2D5A8E72" w:rsidR="0089137F" w:rsidRDefault="000156CB" w:rsidP="000156C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Cordon-snoei : een rendabele keuze voor jouw variëteit ?</w:t>
      </w:r>
    </w:p>
    <w:p w14:paraId="4F5A208B" w14:textId="64A205DC" w:rsidR="000156C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 cordon-snoei is een geleidingssysteem dat mechanisatie van de snoei vergemakkelijkt.  </w:t>
      </w:r>
    </w:p>
    <w:p w14:paraId="33DD89B8" w14:textId="77777777" w:rsidR="00D41B9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Bij cordon telen we op een arm die stiften bevat.  Elke stift bestaat uit een stukje éénjarige hout met twee ogen.  </w:t>
      </w:r>
    </w:p>
    <w:p w14:paraId="76E578E4" w14:textId="449B5B01" w:rsidR="00D41B9B" w:rsidRDefault="00D41B9B" w:rsidP="00D41B9B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6FF12BA" wp14:editId="2DF3559F">
            <wp:extent cx="2633133" cy="2598141"/>
            <wp:effectExtent l="0" t="0" r="0" b="0"/>
            <wp:docPr id="8998661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866146" name="Afbeelding 8998661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347" cy="260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9776D" w14:textId="77777777" w:rsidR="00D41B9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 is anders dan de </w:t>
      </w:r>
      <w:proofErr w:type="spellStart"/>
      <w:r>
        <w:rPr>
          <w:rFonts w:ascii="Arial" w:hAnsi="Arial" w:cs="Arial"/>
        </w:rPr>
        <w:t>guyot</w:t>
      </w:r>
      <w:proofErr w:type="spellEnd"/>
      <w:r>
        <w:rPr>
          <w:rFonts w:ascii="Arial" w:hAnsi="Arial" w:cs="Arial"/>
        </w:rPr>
        <w:t xml:space="preserve">-snoei, waar we een éénjarige scheut uitbuigen als vruchtrank en elk jaar vernieuwen.  </w:t>
      </w:r>
    </w:p>
    <w:p w14:paraId="1939D8E3" w14:textId="16B730E5" w:rsidR="00D41B9B" w:rsidRDefault="00D41B9B" w:rsidP="00D41B9B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DB8B73" wp14:editId="212C5895">
            <wp:extent cx="3931595" cy="1822553"/>
            <wp:effectExtent l="0" t="0" r="0" b="6350"/>
            <wp:docPr id="137430979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309797" name="Afbeelding 13743097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595" cy="182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10E5E" w14:textId="77777777" w:rsidR="00D41B9B" w:rsidRDefault="00D41B9B" w:rsidP="000156CB">
      <w:pPr>
        <w:rPr>
          <w:rFonts w:ascii="Arial" w:hAnsi="Arial" w:cs="Arial"/>
        </w:rPr>
      </w:pPr>
    </w:p>
    <w:p w14:paraId="7D692B19" w14:textId="77777777" w:rsidR="00D41B9B" w:rsidRDefault="00D41B9B" w:rsidP="000156CB">
      <w:pPr>
        <w:rPr>
          <w:rFonts w:ascii="Arial" w:hAnsi="Arial" w:cs="Arial"/>
        </w:rPr>
      </w:pPr>
    </w:p>
    <w:p w14:paraId="1FCD11C4" w14:textId="77777777" w:rsidR="00D41B9B" w:rsidRDefault="00D41B9B" w:rsidP="000156CB">
      <w:pPr>
        <w:rPr>
          <w:rFonts w:ascii="Arial" w:hAnsi="Arial" w:cs="Arial"/>
        </w:rPr>
      </w:pPr>
    </w:p>
    <w:p w14:paraId="476B0833" w14:textId="77777777" w:rsidR="00D41B9B" w:rsidRDefault="00D41B9B" w:rsidP="000156CB">
      <w:pPr>
        <w:rPr>
          <w:rFonts w:ascii="Arial" w:hAnsi="Arial" w:cs="Arial"/>
        </w:rPr>
      </w:pPr>
    </w:p>
    <w:p w14:paraId="0A4C2BAE" w14:textId="77777777" w:rsidR="00D41B9B" w:rsidRDefault="00D41B9B" w:rsidP="000156CB">
      <w:pPr>
        <w:rPr>
          <w:rFonts w:ascii="Arial" w:hAnsi="Arial" w:cs="Arial"/>
        </w:rPr>
      </w:pPr>
    </w:p>
    <w:p w14:paraId="2102990B" w14:textId="77777777" w:rsidR="00D41B9B" w:rsidRDefault="00D41B9B" w:rsidP="000156CB">
      <w:pPr>
        <w:rPr>
          <w:rFonts w:ascii="Arial" w:hAnsi="Arial" w:cs="Arial"/>
        </w:rPr>
      </w:pPr>
    </w:p>
    <w:p w14:paraId="0DC3E70C" w14:textId="77777777" w:rsidR="00D41B9B" w:rsidRDefault="00D41B9B" w:rsidP="000156CB">
      <w:pPr>
        <w:rPr>
          <w:rFonts w:ascii="Arial" w:hAnsi="Arial" w:cs="Arial"/>
        </w:rPr>
      </w:pPr>
    </w:p>
    <w:p w14:paraId="2925662E" w14:textId="7BB5EFF8" w:rsidR="000156C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We behouden de arm van de cordon permanent en vervangen hem niet.</w:t>
      </w:r>
    </w:p>
    <w:p w14:paraId="1EDDFEE0" w14:textId="7C0EDD0E" w:rsidR="00D41B9B" w:rsidRDefault="00D41B9B" w:rsidP="00D41B9B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434E81" wp14:editId="205DE203">
            <wp:extent cx="2951019" cy="1730934"/>
            <wp:effectExtent l="0" t="0" r="1905" b="3175"/>
            <wp:docPr id="205440950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409504" name="Afbeelding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979" cy="173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B4A54" w14:textId="567B6A0A" w:rsidR="000156C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 cordon-snoei heeft enkele voordelen ten opzichte van de </w:t>
      </w:r>
      <w:proofErr w:type="spellStart"/>
      <w:r>
        <w:rPr>
          <w:rFonts w:ascii="Arial" w:hAnsi="Arial" w:cs="Arial"/>
        </w:rPr>
        <w:t>guyot</w:t>
      </w:r>
      <w:proofErr w:type="spellEnd"/>
      <w:r>
        <w:rPr>
          <w:rFonts w:ascii="Arial" w:hAnsi="Arial" w:cs="Arial"/>
        </w:rPr>
        <w:t>-snoei :</w:t>
      </w:r>
    </w:p>
    <w:p w14:paraId="2E2E9A8A" w14:textId="2FF19731" w:rsidR="000156CB" w:rsidRDefault="000156CB" w:rsidP="000156CB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Eens de cordon (de arm) gevormd is, is deze snoeiwijze makkelijker aan te leren</w:t>
      </w:r>
    </w:p>
    <w:p w14:paraId="1AFA209B" w14:textId="53A0C651" w:rsidR="000156CB" w:rsidRDefault="000156CB" w:rsidP="000156CB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Je moet geen vruchtranken afbinden</w:t>
      </w:r>
    </w:p>
    <w:p w14:paraId="3F10F6A4" w14:textId="6CBF06F0" w:rsidR="000156CB" w:rsidRDefault="000156CB" w:rsidP="000156CB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Machinale </w:t>
      </w:r>
      <w:proofErr w:type="spellStart"/>
      <w:r>
        <w:rPr>
          <w:rFonts w:ascii="Arial" w:hAnsi="Arial" w:cs="Arial"/>
        </w:rPr>
        <w:t>voorsnoei</w:t>
      </w:r>
      <w:proofErr w:type="spellEnd"/>
      <w:r>
        <w:rPr>
          <w:rFonts w:ascii="Arial" w:hAnsi="Arial" w:cs="Arial"/>
        </w:rPr>
        <w:t xml:space="preserve"> tot op enkele centimeters boven de arm en stiften is mogelijk</w:t>
      </w:r>
    </w:p>
    <w:p w14:paraId="2446DBA9" w14:textId="6E22F055" w:rsidR="000156C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t>Door die voordelen kan je tot 13% werktijd besparen.</w:t>
      </w:r>
    </w:p>
    <w:p w14:paraId="195E18A8" w14:textId="6E26DB48" w:rsidR="000156C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Enkele mogelijke nadelen : </w:t>
      </w:r>
    </w:p>
    <w:p w14:paraId="07BEA048" w14:textId="457DE20A" w:rsidR="000156CB" w:rsidRDefault="000156CB" w:rsidP="000156CB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Een stift kan uitvallen waardoor er gaten ontstaan op de arm.  Dat zorgt dan voor productieverlies als je de stift niet vernieuwt.</w:t>
      </w:r>
    </w:p>
    <w:p w14:paraId="2E4FD9BA" w14:textId="5DFF1A57" w:rsidR="000156CB" w:rsidRDefault="000156CB" w:rsidP="000156CB">
      <w:pPr>
        <w:pStyle w:val="Lijstaline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Het </w:t>
      </w:r>
      <w:proofErr w:type="spellStart"/>
      <w:r>
        <w:rPr>
          <w:rFonts w:ascii="Arial" w:hAnsi="Arial" w:cs="Arial"/>
        </w:rPr>
        <w:t>scheutdunnen</w:t>
      </w:r>
      <w:proofErr w:type="spellEnd"/>
      <w:r>
        <w:rPr>
          <w:rFonts w:ascii="Arial" w:hAnsi="Arial" w:cs="Arial"/>
        </w:rPr>
        <w:t xml:space="preserve"> vraagt meer werk, omdat je de scheutjes die uit de arm komen (en niet uit de stiften) regelmatig moet verwijderen om een luchtige loofwand te behouden</w:t>
      </w:r>
    </w:p>
    <w:p w14:paraId="54758AEE" w14:textId="7C7F2D3D" w:rsidR="000156CB" w:rsidRDefault="000156CB" w:rsidP="000156C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Cordon-snoei tegenover </w:t>
      </w:r>
      <w:proofErr w:type="spellStart"/>
      <w:r>
        <w:rPr>
          <w:rFonts w:ascii="Arial" w:hAnsi="Arial" w:cs="Arial"/>
          <w:b/>
          <w:bCs/>
        </w:rPr>
        <w:t>guyot</w:t>
      </w:r>
      <w:proofErr w:type="spellEnd"/>
      <w:r>
        <w:rPr>
          <w:rFonts w:ascii="Arial" w:hAnsi="Arial" w:cs="Arial"/>
          <w:b/>
          <w:bCs/>
        </w:rPr>
        <w:t>-snoei</w:t>
      </w:r>
    </w:p>
    <w:p w14:paraId="70B1200D" w14:textId="528D9666" w:rsidR="000156C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Drie jaar lang werden de </w:t>
      </w:r>
      <w:proofErr w:type="spellStart"/>
      <w:r>
        <w:rPr>
          <w:rFonts w:ascii="Arial" w:hAnsi="Arial" w:cs="Arial"/>
        </w:rPr>
        <w:t>fenologisch</w:t>
      </w:r>
      <w:proofErr w:type="spellEnd"/>
      <w:r>
        <w:rPr>
          <w:rFonts w:ascii="Arial" w:hAnsi="Arial" w:cs="Arial"/>
        </w:rPr>
        <w:t xml:space="preserve"> ontwikkeling, opbrengst en rijping van de cordon-snoei vergeleken met die met de </w:t>
      </w:r>
      <w:proofErr w:type="spellStart"/>
      <w:r>
        <w:rPr>
          <w:rFonts w:ascii="Arial" w:hAnsi="Arial" w:cs="Arial"/>
        </w:rPr>
        <w:t>guyot</w:t>
      </w:r>
      <w:proofErr w:type="spellEnd"/>
      <w:r>
        <w:rPr>
          <w:rFonts w:ascii="Arial" w:hAnsi="Arial" w:cs="Arial"/>
        </w:rPr>
        <w:t>-snoei.</w:t>
      </w:r>
    </w:p>
    <w:p w14:paraId="6425A552" w14:textId="3AA7CFBC" w:rsidR="000156CB" w:rsidRDefault="000156CB" w:rsidP="000156CB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Fenologie en rijping</w:t>
      </w:r>
    </w:p>
    <w:p w14:paraId="7138737B" w14:textId="143271E3" w:rsidR="000156C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 </w:t>
      </w:r>
      <w:proofErr w:type="spellStart"/>
      <w:r>
        <w:rPr>
          <w:rFonts w:ascii="Arial" w:hAnsi="Arial" w:cs="Arial"/>
        </w:rPr>
        <w:t>fenologische</w:t>
      </w:r>
      <w:proofErr w:type="spellEnd"/>
      <w:r>
        <w:rPr>
          <w:rFonts w:ascii="Arial" w:hAnsi="Arial" w:cs="Arial"/>
        </w:rPr>
        <w:t xml:space="preserve"> ontwikkeling (tijdstip scheutontwikkeling, bloei, </w:t>
      </w:r>
      <w:proofErr w:type="spellStart"/>
      <w:r>
        <w:rPr>
          <w:rFonts w:ascii="Arial" w:hAnsi="Arial" w:cs="Arial"/>
        </w:rPr>
        <w:t>véraison</w:t>
      </w:r>
      <w:proofErr w:type="spellEnd"/>
      <w:r>
        <w:rPr>
          <w:rFonts w:ascii="Arial" w:hAnsi="Arial" w:cs="Arial"/>
        </w:rPr>
        <w:t xml:space="preserve">) en rijping waren heel gelijkaardig voor beide geleidingssystemen.  Enkel in het voorjaar, bij de knopontluiking was bij de meeste variëteiten en in de meeste jaren vervroegd door de cordon-snoei.  Bij </w:t>
      </w:r>
      <w:proofErr w:type="spellStart"/>
      <w:r>
        <w:rPr>
          <w:rFonts w:ascii="Arial" w:hAnsi="Arial" w:cs="Arial"/>
        </w:rPr>
        <w:t>Chardonnay</w:t>
      </w:r>
      <w:proofErr w:type="spellEnd"/>
      <w:r>
        <w:rPr>
          <w:rFonts w:ascii="Arial" w:hAnsi="Arial" w:cs="Arial"/>
        </w:rPr>
        <w:t xml:space="preserve"> was dat gemiddeld 1 week vroeger en bij Pinot </w:t>
      </w:r>
      <w:proofErr w:type="spellStart"/>
      <w:r>
        <w:rPr>
          <w:rFonts w:ascii="Arial" w:hAnsi="Arial" w:cs="Arial"/>
        </w:rPr>
        <w:t>Noir</w:t>
      </w:r>
      <w:proofErr w:type="spellEnd"/>
      <w:r>
        <w:rPr>
          <w:rFonts w:ascii="Arial" w:hAnsi="Arial" w:cs="Arial"/>
        </w:rPr>
        <w:t xml:space="preserve"> tot een halve week.  Alle andere verschillen waren kleiner dan 1 week.  Vanaf de bladontwikkeling waren er geen verschillen in ontwikkeling tussen de twee geleidingssystemen.</w:t>
      </w:r>
    </w:p>
    <w:p w14:paraId="3B571E40" w14:textId="77777777" w:rsidR="00D41B9B" w:rsidRDefault="00D41B9B" w:rsidP="000156CB">
      <w:pPr>
        <w:rPr>
          <w:rFonts w:ascii="Arial" w:hAnsi="Arial" w:cs="Arial"/>
        </w:rPr>
      </w:pPr>
    </w:p>
    <w:p w14:paraId="1324EC89" w14:textId="46BEB40B" w:rsidR="00D41B9B" w:rsidRDefault="00D41B9B" w:rsidP="00D41B9B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D0DF73E" wp14:editId="16B87AD1">
            <wp:extent cx="2749578" cy="3857047"/>
            <wp:effectExtent l="0" t="0" r="0" b="0"/>
            <wp:docPr id="13073583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358367" name="Afbeelding 130735836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417" cy="3865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09C7F" w14:textId="27CF237D" w:rsidR="000156CB" w:rsidRDefault="000156CB" w:rsidP="000156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Het verschil tussen de </w:t>
      </w:r>
      <w:proofErr w:type="spellStart"/>
      <w:r>
        <w:rPr>
          <w:rFonts w:ascii="Arial" w:hAnsi="Arial" w:cs="Arial"/>
        </w:rPr>
        <w:t>guyot</w:t>
      </w:r>
      <w:proofErr w:type="spellEnd"/>
      <w:r>
        <w:rPr>
          <w:rFonts w:ascii="Arial" w:hAnsi="Arial" w:cs="Arial"/>
        </w:rPr>
        <w:t xml:space="preserve">- en de cordon-snoei in het voorjaar kan te wijten zijn aan de dubbele snoei die </w:t>
      </w:r>
      <w:r w:rsidR="00686E02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e enkel bij </w:t>
      </w:r>
      <w:proofErr w:type="spellStart"/>
      <w:r>
        <w:rPr>
          <w:rFonts w:ascii="Arial" w:hAnsi="Arial" w:cs="Arial"/>
        </w:rPr>
        <w:t>guyot</w:t>
      </w:r>
      <w:proofErr w:type="spellEnd"/>
      <w:r>
        <w:rPr>
          <w:rFonts w:ascii="Arial" w:hAnsi="Arial" w:cs="Arial"/>
        </w:rPr>
        <w:t xml:space="preserve"> toepasten, wat de ontluiking van de knoppen in het voorjaar kan vertragen.</w:t>
      </w:r>
    </w:p>
    <w:p w14:paraId="2CD47974" w14:textId="77777777" w:rsidR="00686E02" w:rsidRDefault="00686E02" w:rsidP="000156CB">
      <w:pPr>
        <w:rPr>
          <w:rFonts w:ascii="Arial" w:hAnsi="Arial" w:cs="Arial"/>
          <w:b/>
          <w:bCs/>
          <w:i/>
          <w:iCs/>
        </w:rPr>
      </w:pPr>
    </w:p>
    <w:p w14:paraId="446934C9" w14:textId="77777777" w:rsidR="00686E02" w:rsidRDefault="00686E02" w:rsidP="000156CB">
      <w:pPr>
        <w:rPr>
          <w:rFonts w:ascii="Arial" w:hAnsi="Arial" w:cs="Arial"/>
          <w:b/>
          <w:bCs/>
          <w:i/>
          <w:iCs/>
        </w:rPr>
      </w:pPr>
    </w:p>
    <w:p w14:paraId="6EA04205" w14:textId="6E4411BB" w:rsidR="00686E02" w:rsidRDefault="00686E02" w:rsidP="000156CB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Opbrengst</w:t>
      </w:r>
    </w:p>
    <w:p w14:paraId="5B007C3D" w14:textId="56257655" w:rsidR="00686E02" w:rsidRDefault="00686E02" w:rsidP="000156CB">
      <w:pPr>
        <w:rPr>
          <w:rFonts w:ascii="Arial" w:hAnsi="Arial" w:cs="Arial"/>
        </w:rPr>
      </w:pPr>
      <w:r>
        <w:rPr>
          <w:rFonts w:ascii="Arial" w:hAnsi="Arial" w:cs="Arial"/>
        </w:rPr>
        <w:t>De knoppen aan het begin van een éénjarige scheut zijn vaak minder vruchtbaar dan de knoppen in het midden van de scheut.  Bij de cordon-snoei houden ze enkel die eerste knoppen aan.  Dat zorgt ervoor dat de opbrengsten lager kunnen zijn en dus de cordon-snoei voor elke variëteit.  Desondanks waren er bij de meeste variëteiten net hogere opbrengsten bij de cordon-snoei.</w:t>
      </w:r>
    </w:p>
    <w:p w14:paraId="13A1E67F" w14:textId="36A0BA7A" w:rsidR="00D41B9B" w:rsidRDefault="00D41B9B" w:rsidP="00D41B9B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F1E9969" wp14:editId="0B4F7B52">
            <wp:extent cx="1932709" cy="2104749"/>
            <wp:effectExtent l="0" t="0" r="0" b="0"/>
            <wp:docPr id="830939266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39266" name="Afbeelding 8309392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57" cy="210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4FBA4" w14:textId="5EDCBF26" w:rsidR="00686E02" w:rsidRDefault="00686E02" w:rsidP="000156C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Enkel bij Cabernet </w:t>
      </w:r>
      <w:proofErr w:type="spellStart"/>
      <w:r>
        <w:rPr>
          <w:rFonts w:ascii="Arial" w:hAnsi="Arial" w:cs="Arial"/>
        </w:rPr>
        <w:t>Cortis</w:t>
      </w:r>
      <w:proofErr w:type="spellEnd"/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Souvignier</w:t>
      </w:r>
      <w:proofErr w:type="spellEnd"/>
      <w:r>
        <w:rPr>
          <w:rFonts w:ascii="Arial" w:hAnsi="Arial" w:cs="Arial"/>
        </w:rPr>
        <w:t xml:space="preserve"> Gris liggen de opbrengsten lager.  Een telling bij de </w:t>
      </w:r>
      <w:proofErr w:type="spellStart"/>
      <w:r>
        <w:rPr>
          <w:rFonts w:ascii="Arial" w:hAnsi="Arial" w:cs="Arial"/>
        </w:rPr>
        <w:t>Souvignier</w:t>
      </w:r>
      <w:proofErr w:type="spellEnd"/>
      <w:r>
        <w:rPr>
          <w:rFonts w:ascii="Arial" w:hAnsi="Arial" w:cs="Arial"/>
        </w:rPr>
        <w:t xml:space="preserve"> Gris van het aantal trossen per scheut toont dat er minder trossen aanwezig zijn bij de cordon-snoei, waardoor de opbrengst lager is.</w:t>
      </w:r>
    </w:p>
    <w:p w14:paraId="4688E05D" w14:textId="7F48315E" w:rsidR="00D41B9B" w:rsidRDefault="00D41B9B" w:rsidP="00D41B9B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F9ADEEF" wp14:editId="563DFEBF">
            <wp:extent cx="2478223" cy="2944091"/>
            <wp:effectExtent l="0" t="0" r="0" b="8890"/>
            <wp:docPr id="1994677929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677929" name="Afbeelding 19946779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705" cy="294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47AF2" w14:textId="7A460523" w:rsidR="00686E02" w:rsidRDefault="00686E02" w:rsidP="00686E0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CONCLUSIE</w:t>
      </w:r>
    </w:p>
    <w:p w14:paraId="14B7F039" w14:textId="36D7D487" w:rsidR="00686E02" w:rsidRDefault="00686E02" w:rsidP="00686E02">
      <w:pPr>
        <w:rPr>
          <w:rFonts w:ascii="Arial" w:hAnsi="Arial" w:cs="Arial"/>
        </w:rPr>
      </w:pPr>
      <w:r>
        <w:rPr>
          <w:rFonts w:ascii="Arial" w:hAnsi="Arial" w:cs="Arial"/>
        </w:rPr>
        <w:t>De cordon-snoei presteert goed in de eerste vier jaar na het omvormen.</w:t>
      </w:r>
    </w:p>
    <w:p w14:paraId="70E835FF" w14:textId="22974985" w:rsidR="00686E02" w:rsidRDefault="00686E02" w:rsidP="00686E02">
      <w:pPr>
        <w:rPr>
          <w:rFonts w:ascii="Arial" w:hAnsi="Arial" w:cs="Arial"/>
        </w:rPr>
      </w:pPr>
      <w:r>
        <w:rPr>
          <w:rFonts w:ascii="Arial" w:hAnsi="Arial" w:cs="Arial"/>
        </w:rPr>
        <w:t>Er zijn weinig verschillen in fenologie en rijping.</w:t>
      </w:r>
    </w:p>
    <w:p w14:paraId="22F1795F" w14:textId="47E844CF" w:rsidR="00686E02" w:rsidRDefault="00686E02" w:rsidP="00686E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 opbrengsten liggen soms hoger bij de cordon-snoei, behalve voor de variëteiten Cabernet </w:t>
      </w:r>
      <w:proofErr w:type="spellStart"/>
      <w:r>
        <w:rPr>
          <w:rFonts w:ascii="Arial" w:hAnsi="Arial" w:cs="Arial"/>
        </w:rPr>
        <w:t>Cortis</w:t>
      </w:r>
      <w:proofErr w:type="spellEnd"/>
      <w:r>
        <w:rPr>
          <w:rFonts w:ascii="Arial" w:hAnsi="Arial" w:cs="Arial"/>
        </w:rPr>
        <w:t xml:space="preserve"> en </w:t>
      </w:r>
      <w:proofErr w:type="spellStart"/>
      <w:r>
        <w:rPr>
          <w:rFonts w:ascii="Arial" w:hAnsi="Arial" w:cs="Arial"/>
        </w:rPr>
        <w:t>Souvignier</w:t>
      </w:r>
      <w:proofErr w:type="spellEnd"/>
      <w:r>
        <w:rPr>
          <w:rFonts w:ascii="Arial" w:hAnsi="Arial" w:cs="Arial"/>
        </w:rPr>
        <w:t xml:space="preserve"> Gris.</w:t>
      </w:r>
    </w:p>
    <w:p w14:paraId="202C1BBE" w14:textId="77777777" w:rsidR="00D41B9B" w:rsidRDefault="00D41B9B" w:rsidP="00686E02">
      <w:pPr>
        <w:rPr>
          <w:rFonts w:ascii="Arial" w:hAnsi="Arial" w:cs="Arial"/>
        </w:rPr>
      </w:pPr>
    </w:p>
    <w:p w14:paraId="0CDF92AB" w14:textId="77777777" w:rsidR="00D41B9B" w:rsidRDefault="00D41B9B" w:rsidP="00686E02">
      <w:pPr>
        <w:rPr>
          <w:rFonts w:ascii="Arial" w:hAnsi="Arial" w:cs="Arial"/>
        </w:rPr>
      </w:pPr>
    </w:p>
    <w:p w14:paraId="4011AFA0" w14:textId="77777777" w:rsidR="00D41B9B" w:rsidRDefault="00D41B9B" w:rsidP="00686E02">
      <w:pPr>
        <w:rPr>
          <w:rFonts w:ascii="Arial" w:hAnsi="Arial" w:cs="Arial"/>
        </w:rPr>
      </w:pPr>
    </w:p>
    <w:p w14:paraId="5CA09BE6" w14:textId="77777777" w:rsidR="00D41B9B" w:rsidRDefault="00D41B9B" w:rsidP="00686E02">
      <w:pPr>
        <w:rPr>
          <w:rFonts w:ascii="Arial" w:hAnsi="Arial" w:cs="Arial"/>
        </w:rPr>
      </w:pPr>
    </w:p>
    <w:p w14:paraId="77366DA5" w14:textId="77777777" w:rsidR="00D41B9B" w:rsidRDefault="00D41B9B" w:rsidP="00686E02">
      <w:pPr>
        <w:rPr>
          <w:rFonts w:ascii="Arial" w:hAnsi="Arial" w:cs="Arial"/>
        </w:rPr>
      </w:pPr>
    </w:p>
    <w:p w14:paraId="2D2A1DAB" w14:textId="6BA01772" w:rsidR="00D41B9B" w:rsidRPr="00686E02" w:rsidRDefault="00D41B9B" w:rsidP="00686E02">
      <w:pPr>
        <w:rPr>
          <w:rFonts w:ascii="Arial" w:hAnsi="Arial" w:cs="Arial"/>
        </w:rPr>
      </w:pPr>
      <w:r>
        <w:rPr>
          <w:rFonts w:ascii="Arial" w:hAnsi="Arial" w:cs="Arial"/>
        </w:rPr>
        <w:t>Artikel van Degezelle Philip met als bron : PC Fruit</w:t>
      </w:r>
    </w:p>
    <w:sectPr w:rsidR="00D41B9B" w:rsidRPr="00686E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919F4"/>
    <w:multiLevelType w:val="hybridMultilevel"/>
    <w:tmpl w:val="5A6A22E2"/>
    <w:lvl w:ilvl="0" w:tplc="064607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613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CB"/>
    <w:rsid w:val="000156CB"/>
    <w:rsid w:val="0001682E"/>
    <w:rsid w:val="004A2C69"/>
    <w:rsid w:val="006052C6"/>
    <w:rsid w:val="00686E02"/>
    <w:rsid w:val="007D63F5"/>
    <w:rsid w:val="0089137F"/>
    <w:rsid w:val="00D4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41CF9"/>
  <w15:chartTrackingRefBased/>
  <w15:docId w15:val="{2DE23DBE-F5B6-4C7F-BA7F-241CDECA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5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5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5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5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5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5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5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5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5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5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5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5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56C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56C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56C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56C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56C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56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5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5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5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5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5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56C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56C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56C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5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56C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5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degezelle</dc:creator>
  <cp:keywords/>
  <dc:description/>
  <cp:lastModifiedBy>philip degezelle</cp:lastModifiedBy>
  <cp:revision>2</cp:revision>
  <dcterms:created xsi:type="dcterms:W3CDTF">2026-03-12T16:43:00Z</dcterms:created>
  <dcterms:modified xsi:type="dcterms:W3CDTF">2026-03-12T16:43:00Z</dcterms:modified>
</cp:coreProperties>
</file>